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480B5" w14:textId="33612E79" w:rsidR="00B100DB" w:rsidRPr="004D6395" w:rsidRDefault="004D6395" w:rsidP="004D639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D6395">
        <w:rPr>
          <w:rFonts w:ascii="Times New Roman" w:hAnsi="Times New Roman" w:cs="Times New Roman"/>
          <w:b/>
          <w:sz w:val="28"/>
          <w:szCs w:val="24"/>
        </w:rPr>
        <w:t>Порядок подачи заявок</w:t>
      </w:r>
    </w:p>
    <w:p w14:paraId="122D0C99" w14:textId="4DC95DE5" w:rsidR="004D6395" w:rsidRPr="00484B5C" w:rsidRDefault="004D6395" w:rsidP="004D639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B5C">
        <w:rPr>
          <w:rFonts w:ascii="Times New Roman" w:hAnsi="Times New Roman" w:cs="Times New Roman"/>
          <w:sz w:val="24"/>
          <w:szCs w:val="24"/>
        </w:rPr>
        <w:t xml:space="preserve">Заявка на участие в открытом аукционе подается в письменной форме, в запечатанном конверте, не позволяющем просматривать содержание заявки до момента её вскрытия или в форме электронного документа на адрес электронной почты omto@customs.gospmr.org с использованием пароля, обеспечивающего ограничение доступа к информации вплоть до проведения заседания комиссии по закупкам. Пароль необходимо предоставить к </w:t>
      </w:r>
      <w:r w:rsidR="00BC250C">
        <w:rPr>
          <w:rFonts w:ascii="Times New Roman" w:hAnsi="Times New Roman" w:cs="Times New Roman"/>
          <w:b/>
          <w:sz w:val="24"/>
          <w:szCs w:val="24"/>
        </w:rPr>
        <w:t>14</w:t>
      </w:r>
      <w:r w:rsidRPr="00B13D37">
        <w:rPr>
          <w:rFonts w:ascii="Times New Roman" w:hAnsi="Times New Roman" w:cs="Times New Roman"/>
          <w:b/>
          <w:sz w:val="24"/>
          <w:szCs w:val="24"/>
        </w:rPr>
        <w:t>:</w:t>
      </w:r>
      <w:r w:rsidR="00BC250C">
        <w:rPr>
          <w:rFonts w:ascii="Times New Roman" w:hAnsi="Times New Roman" w:cs="Times New Roman"/>
          <w:b/>
          <w:sz w:val="24"/>
          <w:szCs w:val="24"/>
        </w:rPr>
        <w:t>00</w:t>
      </w:r>
      <w:r w:rsidRPr="00B13D37">
        <w:rPr>
          <w:rFonts w:ascii="Times New Roman" w:hAnsi="Times New Roman" w:cs="Times New Roman"/>
          <w:b/>
          <w:sz w:val="24"/>
          <w:szCs w:val="24"/>
        </w:rPr>
        <w:t xml:space="preserve"> ч. </w:t>
      </w:r>
      <w:r w:rsidR="00AD0DCA">
        <w:rPr>
          <w:rFonts w:ascii="Times New Roman" w:hAnsi="Times New Roman" w:cs="Times New Roman"/>
          <w:b/>
          <w:sz w:val="24"/>
          <w:szCs w:val="24"/>
        </w:rPr>
        <w:t>2</w:t>
      </w:r>
      <w:r w:rsidR="00EE46D3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B13D37">
        <w:rPr>
          <w:rFonts w:ascii="Times New Roman" w:hAnsi="Times New Roman" w:cs="Times New Roman"/>
          <w:b/>
          <w:sz w:val="24"/>
          <w:szCs w:val="24"/>
        </w:rPr>
        <w:t>.</w:t>
      </w:r>
      <w:r w:rsidR="00EC2A1A" w:rsidRPr="00B13D37">
        <w:rPr>
          <w:rFonts w:ascii="Times New Roman" w:hAnsi="Times New Roman" w:cs="Times New Roman"/>
          <w:b/>
          <w:sz w:val="24"/>
          <w:szCs w:val="24"/>
        </w:rPr>
        <w:t>0</w:t>
      </w:r>
      <w:r w:rsidR="00AD0DCA">
        <w:rPr>
          <w:rFonts w:ascii="Times New Roman" w:hAnsi="Times New Roman" w:cs="Times New Roman"/>
          <w:b/>
          <w:sz w:val="24"/>
          <w:szCs w:val="24"/>
        </w:rPr>
        <w:t>3</w:t>
      </w:r>
      <w:r w:rsidRPr="00B13D37">
        <w:rPr>
          <w:rFonts w:ascii="Times New Roman" w:hAnsi="Times New Roman" w:cs="Times New Roman"/>
          <w:b/>
          <w:sz w:val="24"/>
          <w:szCs w:val="24"/>
        </w:rPr>
        <w:t>.202</w:t>
      </w:r>
      <w:r w:rsidR="00AD0DCA">
        <w:rPr>
          <w:rFonts w:ascii="Times New Roman" w:hAnsi="Times New Roman" w:cs="Times New Roman"/>
          <w:b/>
          <w:sz w:val="24"/>
          <w:szCs w:val="24"/>
        </w:rPr>
        <w:t>6</w:t>
      </w:r>
      <w:r w:rsidRPr="00B13D3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484B5C">
        <w:rPr>
          <w:rFonts w:ascii="Times New Roman" w:hAnsi="Times New Roman" w:cs="Times New Roman"/>
          <w:sz w:val="24"/>
          <w:szCs w:val="24"/>
        </w:rPr>
        <w:t>Предложения, поступающие на другие адреса электронной почты, а также с нарушением сроков окончания подачи заявок, не будут допущены к рассмотрению на заседании комиссии по закупкам.</w:t>
      </w:r>
    </w:p>
    <w:p w14:paraId="5DBFD0D2" w14:textId="6DAA94BB" w:rsidR="004D6395" w:rsidRPr="00484B5C" w:rsidRDefault="004D6395" w:rsidP="00484B5C">
      <w:pPr>
        <w:spacing w:line="276" w:lineRule="auto"/>
        <w:ind w:right="1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B5C">
        <w:rPr>
          <w:rFonts w:ascii="Times New Roman" w:hAnsi="Times New Roman" w:cs="Times New Roman"/>
          <w:sz w:val="24"/>
          <w:szCs w:val="24"/>
        </w:rPr>
        <w:t xml:space="preserve">Заявка должна быть оформлена в соответствии с требованиями, предусмотренными статьей 38 Закона Приднестровской Молдавской Республики от 26 ноября 2018 года № 318-3-VI «О закупках в Приднестровской Молдавской Республики» (в текущей редакции),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извещении и документации о проведении открытого аукциона. </w:t>
      </w:r>
    </w:p>
    <w:p w14:paraId="424DB217" w14:textId="77777777" w:rsidR="004D6395" w:rsidRPr="00484B5C" w:rsidRDefault="004D6395" w:rsidP="004D6395">
      <w:pPr>
        <w:spacing w:line="276" w:lineRule="auto"/>
        <w:ind w:right="153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4B5C">
        <w:rPr>
          <w:rFonts w:ascii="Times New Roman" w:hAnsi="Times New Roman" w:cs="Times New Roman"/>
          <w:sz w:val="24"/>
          <w:szCs w:val="24"/>
          <w:u w:val="single"/>
        </w:rPr>
        <w:t xml:space="preserve">1. Требования к участникам закупки: </w:t>
      </w:r>
    </w:p>
    <w:p w14:paraId="39B5FE36" w14:textId="77777777" w:rsidR="004D6395" w:rsidRPr="00484B5C" w:rsidRDefault="004D6395" w:rsidP="004D6395">
      <w:pPr>
        <w:spacing w:line="276" w:lineRule="auto"/>
        <w:ind w:right="15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4B5C">
        <w:rPr>
          <w:rFonts w:ascii="Times New Roman" w:hAnsi="Times New Roman" w:cs="Times New Roman"/>
          <w:sz w:val="24"/>
          <w:szCs w:val="24"/>
        </w:rPr>
        <w:t>а) соответствие требованиям, установленным действующим законодательством Приднестровской Молдавской Республики к лицам, осуществляющим поставку товара, выполнение работы, оказание услуги, являющихся объектом закупки;</w:t>
      </w:r>
    </w:p>
    <w:p w14:paraId="15E64000" w14:textId="77777777" w:rsidR="004D6395" w:rsidRPr="00484B5C" w:rsidRDefault="004D6395" w:rsidP="004D6395">
      <w:pPr>
        <w:spacing w:line="276" w:lineRule="auto"/>
        <w:ind w:right="15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4B5C">
        <w:rPr>
          <w:rFonts w:ascii="Times New Roman" w:hAnsi="Times New Roman" w:cs="Times New Roman"/>
          <w:sz w:val="24"/>
          <w:szCs w:val="24"/>
        </w:rPr>
        <w:t>б) отсутствие проведения ликвидации участника закупки - юридического лица и отсутствие дела о банкротстве;</w:t>
      </w:r>
    </w:p>
    <w:p w14:paraId="3D32066F" w14:textId="77777777" w:rsidR="004D6395" w:rsidRPr="00484B5C" w:rsidRDefault="004D6395" w:rsidP="004D6395">
      <w:pPr>
        <w:spacing w:line="276" w:lineRule="auto"/>
        <w:ind w:right="15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4B5C">
        <w:rPr>
          <w:rFonts w:ascii="Times New Roman" w:hAnsi="Times New Roman" w:cs="Times New Roman"/>
          <w:sz w:val="24"/>
          <w:szCs w:val="24"/>
        </w:rPr>
        <w:t xml:space="preserve">в) отсутствие решения уполномоченного органа о приостановлении деятельности участника закупки в порядке, установленном действующим законодательством Приднестровской Молдавской Республики, на дату подачи заявки на участие в закупке. </w:t>
      </w:r>
    </w:p>
    <w:p w14:paraId="432DA046" w14:textId="77777777" w:rsidR="004D6395" w:rsidRPr="00484B5C" w:rsidRDefault="004D6395" w:rsidP="004D6395">
      <w:pPr>
        <w:spacing w:line="276" w:lineRule="auto"/>
        <w:ind w:right="153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4B5C">
        <w:rPr>
          <w:rFonts w:ascii="Times New Roman" w:hAnsi="Times New Roman" w:cs="Times New Roman"/>
          <w:sz w:val="24"/>
          <w:szCs w:val="24"/>
          <w:u w:val="single"/>
        </w:rPr>
        <w:t>2. Заявка на участие в открытом аукционе должна содержать:</w:t>
      </w:r>
    </w:p>
    <w:p w14:paraId="486A7000" w14:textId="77777777" w:rsidR="004D6395" w:rsidRPr="00484B5C" w:rsidRDefault="004D6395" w:rsidP="004D6395">
      <w:pPr>
        <w:spacing w:line="276" w:lineRule="auto"/>
        <w:ind w:right="153" w:firstLine="435"/>
        <w:jc w:val="both"/>
        <w:rPr>
          <w:rFonts w:ascii="Times New Roman" w:hAnsi="Times New Roman" w:cs="Times New Roman"/>
          <w:sz w:val="24"/>
          <w:szCs w:val="24"/>
        </w:rPr>
      </w:pPr>
      <w:r w:rsidRPr="003C7874">
        <w:rPr>
          <w:rFonts w:ascii="Times New Roman" w:hAnsi="Times New Roman" w:cs="Times New Roman"/>
          <w:b/>
          <w:sz w:val="24"/>
          <w:szCs w:val="24"/>
        </w:rPr>
        <w:t>а)</w:t>
      </w:r>
      <w:r w:rsidRPr="00484B5C">
        <w:rPr>
          <w:rFonts w:ascii="Times New Roman" w:hAnsi="Times New Roman" w:cs="Times New Roman"/>
          <w:sz w:val="24"/>
          <w:szCs w:val="24"/>
        </w:rPr>
        <w:t xml:space="preserve"> информацию и документы об участнике открытого аукциона, подавшем такую заявку:</w:t>
      </w:r>
    </w:p>
    <w:p w14:paraId="6104F9BE" w14:textId="77777777" w:rsidR="003C7874" w:rsidRDefault="004D6395" w:rsidP="003C7874">
      <w:pPr>
        <w:spacing w:line="276" w:lineRule="auto"/>
        <w:ind w:right="15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4B5C">
        <w:rPr>
          <w:rFonts w:ascii="Times New Roman" w:hAnsi="Times New Roman" w:cs="Times New Roman"/>
          <w:sz w:val="24"/>
          <w:szCs w:val="24"/>
        </w:rPr>
        <w:t xml:space="preserve">1) фирменное наименование,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телефона; </w:t>
      </w:r>
    </w:p>
    <w:p w14:paraId="36579049" w14:textId="16EDDAAC" w:rsidR="004D6395" w:rsidRPr="00484B5C" w:rsidRDefault="004D6395" w:rsidP="003C7874">
      <w:pPr>
        <w:spacing w:line="276" w:lineRule="auto"/>
        <w:ind w:right="15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4B5C">
        <w:rPr>
          <w:rFonts w:ascii="Times New Roman" w:hAnsi="Times New Roman" w:cs="Times New Roman"/>
          <w:sz w:val="24"/>
          <w:szCs w:val="24"/>
        </w:rPr>
        <w:t xml:space="preserve">2)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 </w:t>
      </w:r>
    </w:p>
    <w:p w14:paraId="584703A7" w14:textId="77777777" w:rsidR="004D6395" w:rsidRPr="00484B5C" w:rsidRDefault="004D6395" w:rsidP="003C7874">
      <w:pPr>
        <w:spacing w:line="276" w:lineRule="auto"/>
        <w:ind w:right="15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4B5C">
        <w:rPr>
          <w:rFonts w:ascii="Times New Roman" w:hAnsi="Times New Roman" w:cs="Times New Roman"/>
          <w:sz w:val="24"/>
          <w:szCs w:val="24"/>
        </w:rPr>
        <w:t>3) документ, подтверждающий полномочия лица на осуществление действий от имени участника открытого аукциона;</w:t>
      </w:r>
    </w:p>
    <w:p w14:paraId="37641448" w14:textId="77777777" w:rsidR="004D6395" w:rsidRPr="00484B5C" w:rsidRDefault="004D6395" w:rsidP="003C7874">
      <w:pPr>
        <w:spacing w:line="276" w:lineRule="auto"/>
        <w:ind w:right="15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4B5C">
        <w:rPr>
          <w:rFonts w:ascii="Times New Roman" w:hAnsi="Times New Roman" w:cs="Times New Roman"/>
          <w:sz w:val="24"/>
          <w:szCs w:val="24"/>
        </w:rPr>
        <w:t>4) копии учредительных документов участника открытого аукциона (для юридического лица);</w:t>
      </w:r>
    </w:p>
    <w:p w14:paraId="7AAC6E75" w14:textId="156AD63D" w:rsidR="004D6395" w:rsidRPr="00484B5C" w:rsidRDefault="004D6395" w:rsidP="003C787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4B5C">
        <w:rPr>
          <w:rFonts w:ascii="Times New Roman" w:hAnsi="Times New Roman" w:cs="Times New Roman"/>
          <w:sz w:val="24"/>
          <w:szCs w:val="24"/>
        </w:rPr>
        <w:lastRenderedPageBreak/>
        <w:t>5)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28C9B7AB" w14:textId="77777777" w:rsidR="004D6395" w:rsidRPr="00484B5C" w:rsidRDefault="004D6395" w:rsidP="004D6395">
      <w:pPr>
        <w:spacing w:line="276" w:lineRule="auto"/>
        <w:ind w:right="153" w:firstLine="435"/>
        <w:jc w:val="both"/>
        <w:rPr>
          <w:rFonts w:ascii="Times New Roman" w:hAnsi="Times New Roman" w:cs="Times New Roman"/>
          <w:sz w:val="24"/>
          <w:szCs w:val="24"/>
        </w:rPr>
      </w:pPr>
      <w:r w:rsidRPr="003C7874">
        <w:rPr>
          <w:rFonts w:ascii="Times New Roman" w:hAnsi="Times New Roman" w:cs="Times New Roman"/>
          <w:b/>
          <w:sz w:val="24"/>
          <w:szCs w:val="24"/>
        </w:rPr>
        <w:t>б)</w:t>
      </w:r>
      <w:r w:rsidRPr="00484B5C">
        <w:rPr>
          <w:rFonts w:ascii="Times New Roman" w:hAnsi="Times New Roman" w:cs="Times New Roman"/>
          <w:sz w:val="24"/>
          <w:szCs w:val="24"/>
        </w:rPr>
        <w:t xml:space="preserve"> предложения участника открытого аукциона в отношении объекта закупки с приложением документов, подтверждающих соответствие этого объекта требованиям, установленным документацией об открытом аукционе; </w:t>
      </w:r>
    </w:p>
    <w:p w14:paraId="5D97D8B6" w14:textId="77777777" w:rsidR="004D6395" w:rsidRPr="00484B5C" w:rsidRDefault="004D6395" w:rsidP="003C7874">
      <w:pPr>
        <w:spacing w:line="276" w:lineRule="auto"/>
        <w:ind w:right="15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874">
        <w:rPr>
          <w:rFonts w:ascii="Times New Roman" w:hAnsi="Times New Roman" w:cs="Times New Roman"/>
          <w:b/>
          <w:sz w:val="24"/>
          <w:szCs w:val="24"/>
        </w:rPr>
        <w:t>в)</w:t>
      </w:r>
      <w:r w:rsidRPr="00484B5C">
        <w:rPr>
          <w:rFonts w:ascii="Times New Roman" w:hAnsi="Times New Roman" w:cs="Times New Roman"/>
          <w:sz w:val="24"/>
          <w:szCs w:val="24"/>
        </w:rPr>
        <w:t xml:space="preserve"> документы, подтверждающие соответствие участника отрытого аукциона требованиям, установленным документацией об открытом аукционе;</w:t>
      </w:r>
    </w:p>
    <w:p w14:paraId="2561A3CC" w14:textId="77777777" w:rsidR="004D6395" w:rsidRPr="00484B5C" w:rsidRDefault="004D6395" w:rsidP="003C7874">
      <w:pPr>
        <w:spacing w:line="276" w:lineRule="auto"/>
        <w:ind w:right="15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874">
        <w:rPr>
          <w:rFonts w:ascii="Times New Roman" w:hAnsi="Times New Roman" w:cs="Times New Roman"/>
          <w:b/>
          <w:sz w:val="24"/>
          <w:szCs w:val="24"/>
        </w:rPr>
        <w:t>г)</w:t>
      </w:r>
      <w:r w:rsidRPr="00484B5C">
        <w:rPr>
          <w:rFonts w:ascii="Times New Roman" w:hAnsi="Times New Roman" w:cs="Times New Roman"/>
          <w:sz w:val="24"/>
          <w:szCs w:val="24"/>
        </w:rPr>
        <w:t xml:space="preserve"> документы, подтверждающие право участника открытого аукциона на получение преимуществ в соответствии с настоящим Законом, или копии этих документов.</w:t>
      </w:r>
    </w:p>
    <w:p w14:paraId="2DD58F3E" w14:textId="77777777" w:rsidR="004D6395" w:rsidRPr="00484B5C" w:rsidRDefault="004D6395" w:rsidP="004D6395">
      <w:pPr>
        <w:spacing w:line="276" w:lineRule="auto"/>
        <w:ind w:right="153" w:firstLine="286"/>
        <w:jc w:val="both"/>
        <w:rPr>
          <w:rFonts w:ascii="Times New Roman" w:hAnsi="Times New Roman" w:cs="Times New Roman"/>
          <w:sz w:val="24"/>
          <w:szCs w:val="24"/>
        </w:rPr>
      </w:pPr>
      <w:r w:rsidRPr="00484B5C">
        <w:rPr>
          <w:rFonts w:ascii="Times New Roman" w:hAnsi="Times New Roman" w:cs="Times New Roman"/>
          <w:sz w:val="24"/>
          <w:szCs w:val="24"/>
        </w:rPr>
        <w:t>ПРИМЕЧАНИЕ:</w:t>
      </w:r>
    </w:p>
    <w:p w14:paraId="74E517F5" w14:textId="77777777" w:rsidR="004D6395" w:rsidRPr="00484B5C" w:rsidRDefault="004D6395" w:rsidP="003C78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B5C">
        <w:rPr>
          <w:rFonts w:ascii="Times New Roman" w:hAnsi="Times New Roman" w:cs="Times New Roman"/>
          <w:sz w:val="24"/>
          <w:szCs w:val="24"/>
        </w:rPr>
        <w:t>1. Документы и коммерческое предложение должны предоставляться в запечатанном конверте с заявкой на участие в закупке.</w:t>
      </w:r>
    </w:p>
    <w:p w14:paraId="13D51B6D" w14:textId="75015B74" w:rsidR="004D6395" w:rsidRPr="00484B5C" w:rsidRDefault="004D6395" w:rsidP="003C78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B5C">
        <w:rPr>
          <w:rFonts w:ascii="Times New Roman" w:hAnsi="Times New Roman" w:cs="Times New Roman"/>
          <w:sz w:val="24"/>
          <w:szCs w:val="24"/>
        </w:rPr>
        <w:t xml:space="preserve">2. Все листы поданной в письменной форме заявки на участие в закупке должны быть прошиты и пронумерованы. </w:t>
      </w:r>
    </w:p>
    <w:p w14:paraId="2A89BFA6" w14:textId="7189DD2A" w:rsidR="004D6395" w:rsidRPr="00484B5C" w:rsidRDefault="004D6395" w:rsidP="004D639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B5C">
        <w:rPr>
          <w:rFonts w:ascii="Times New Roman" w:hAnsi="Times New Roman" w:cs="Times New Roman"/>
          <w:sz w:val="24"/>
          <w:szCs w:val="24"/>
        </w:rPr>
        <w:t>3. 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юридических лиц) и подписаны участником закупки или лицом, уполномоченным участником закупки.</w:t>
      </w:r>
    </w:p>
    <w:sectPr w:rsidR="004D6395" w:rsidRPr="0048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1B"/>
    <w:rsid w:val="002B2394"/>
    <w:rsid w:val="003C7874"/>
    <w:rsid w:val="00484B5C"/>
    <w:rsid w:val="004D6395"/>
    <w:rsid w:val="00AD0DCA"/>
    <w:rsid w:val="00B100DB"/>
    <w:rsid w:val="00B13D37"/>
    <w:rsid w:val="00BC250C"/>
    <w:rsid w:val="00C903D3"/>
    <w:rsid w:val="00DA511B"/>
    <w:rsid w:val="00EC2A1A"/>
    <w:rsid w:val="00E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16DE"/>
  <w15:chartTrackingRefBased/>
  <w15:docId w15:val="{D9442FF8-D9C8-4C4E-A542-46AA4C0B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Новаков М.</dc:creator>
  <cp:keywords/>
  <dc:description/>
  <cp:lastModifiedBy>Бышляга А.</cp:lastModifiedBy>
  <cp:revision>13</cp:revision>
  <dcterms:created xsi:type="dcterms:W3CDTF">2022-02-03T12:46:00Z</dcterms:created>
  <dcterms:modified xsi:type="dcterms:W3CDTF">2026-03-13T07:56:00Z</dcterms:modified>
</cp:coreProperties>
</file>